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10.07.2023 N 519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администрирование"</w:t>
              <w:br/>
              <w:t xml:space="preserve">(Зарегистрировано в Минюсте России 15.08.2023 N 74796)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августа 2023 г. N 74796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июля 2023 г. N 519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09.02.06 СЕТЕВОЕ И СИСТЕМНОЕ АДМИНИСТРИРОВАНИЕ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09.02.06 Сетевое и системное администрирование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9.12.2016 N 1548 (ред. от 17.12.2020)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09.02.06</w:t>
        </w:r>
      </w:hyperlink>
      <w:r>
        <w:rPr>
          <w:sz w:val="20"/>
        </w:rPr>
        <w:t xml:space="preserve"> Сетевое и системное администрирование, утвержденным приказом Министерства образования и науки Российской Федерации от 9 декабря 2016 г. N 1548 (зарегистрирован Министерством юстиции Российской Федерации 26 декабря 2016 г., регистрационный N 44978),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с 31 декабря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июля 2023 г. N 519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09.02.06 СЕТЕВОЕ И СИСТЕМНОЕ АДМИНИСТРИРОВАНИЕ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09.02.06</w:t>
        </w:r>
      </w:hyperlink>
      <w:r>
        <w:rPr>
          <w:sz w:val="20"/>
        </w:rPr>
        <w:t xml:space="preserve"> Сетевое и системное администрирование (далее соответственно - ФГОС СПО, образовательная программа, специальность) в соответствии с квалификацией специалиста среднего звена "системный администратор"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 и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0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ПОП, но не более чем на 40 процентов от срока получения образования и объема образовательной программы, установленных ФГОС СПО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387.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06</w:t>
        </w:r>
      </w:hyperlink>
      <w:r>
        <w:rPr>
          <w:sz w:val="20"/>
        </w:rPr>
        <w:t xml:space="preserve"> Связь, информационные и коммуникационные технологии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образовательная организация устанавливает направленность, которая соответствует профессии в целом, с учетом соответствующей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8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5"/>
        <w:gridCol w:w="4195"/>
      </w:tblGrid>
      <w:tr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8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8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8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8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8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4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настройка сетевой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сетевого администрирования операционных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объектов сетевой инфраструктуры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операционных систем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облачных сервисов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3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"Элементы высшей математики", "Дискретная математика с элементами математической логики", "Теория вероятностей и математическая статистика", "Основы алгоритмизации и программирования", "Основы проектирования баз данных", "Архитектура аппаратных средств", "Операционные системы и среды", "Информационные технологии", "Правовое обеспечение профессиональной деятельности", "Стандартизация, сертификация и техническое документоведение", "Основы электротехники", "Инженерная компьютерная графика", "Технологии физического уровня передачи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3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6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рассредоточено, чередуясь с учебными занятиями. Типы практики устанавливаются образовательной организацией самостоятельно с учетом ПОП.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38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9.02.06 Сетевое и системное администрирование (далее соответственно - ФГОС СПО, образовательная программа, специальность) в соответствии с квалификацией специалиста среднего звена &quot;системный админист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3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2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настройка сетевой инфраструктуры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Документировать состояния инфокоммуникационных систем и их составляющих в процессе наладки и эксплуатации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Поддерживать работоспособность аппаратно-программных средств устройств инфокоммуникационных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Устранять неисправности в работе инфокоммуникационных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Осуществлять резервное копирование и восстановление конфигурации сетевого оборудования информационно-коммуникационных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инвентаризацию технических средств сетевой инфраструктуры, контроль оборудования после проведенного ремонта.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Осуществлять регламентное обслуживание и замену расходных материалов периферийного, сетевого и серверного оборудования инфокоммуникационных систем.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сетевого администрирования операционных систем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Принимать меры по устранению сбоев в операционных системах.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Администрировать сетевые ресурсы в операционных системах.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сбор данных для анализа использования и функционирования программно-технических средств компьютерных сетей.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проведение обновления программного обеспечения операционных систем и прикладного программного обеспечения.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выявление и устранение инцидентов в процессе функционирования операционных систем.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объектов сетевой инфраструктуры (по выбору)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проектирование сетевой инфраструктуры.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Обслуживать сетевые конфигурации программно-аппаратных средств.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защиту информации в сети с использованием программно-аппаратных средств.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устранение нетипичных неисправностей в работе сетевой инфраструктуры.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Модернизировать сетевые устройства информационно-коммуникационных систем.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операционных систем (по выбору)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поиск и устранение нетипичных неисправностей, возникающих в серверных операционных системах.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Обновлять программное обеспечение серверных операционных систем и серверного программного обеспечения.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Выполнять послеаварийное восстановление серверных операционных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Администрировать серверные операционные системы.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облачных сервисов (по выбору)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развертывание облачной инфраструктуры.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Проводить документирование требований и технических возможностей облачных инфраструктур.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Проводить настройку виртуальных машин с использованием механизмов автоматического масштабирования и распределения нагрузки.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Производить хранение и анализ данных.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Обеспечивать информационную безопасность в облачной инфраструктуре с помощью различных инструментов.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Проводить мониторинг системы в облачных сервисах.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3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0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1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действующие до 1 января 2027 г.; санитарные правила и нормы </w:t>
      </w:r>
      <w:hyperlink w:history="0" r:id="rId2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25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26" w:tooltip="&quot;Бюджетный кодекс Российской Федерации&quot; от 31.07.1998 N 145-ФЗ (ред. от 02.11.2023) ------------ Недействующая редакция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10.07.2023 N 519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9594&amp;dst=100051" TargetMode = "External"/>
	<Relationship Id="rId8" Type="http://schemas.openxmlformats.org/officeDocument/2006/relationships/hyperlink" Target="https://login.consultant.ru/link/?req=doc&amp;base=LAW&amp;n=399342&amp;dst=100072" TargetMode = "External"/>
	<Relationship Id="rId9" Type="http://schemas.openxmlformats.org/officeDocument/2006/relationships/hyperlink" Target="https://login.consultant.ru/link/?req=doc&amp;base=LAW&amp;n=375021&amp;dst=100010" TargetMode = "External"/>
	<Relationship Id="rId10" Type="http://schemas.openxmlformats.org/officeDocument/2006/relationships/hyperlink" Target="https://login.consultant.ru/link/?req=doc&amp;base=LAW&amp;n=460964&amp;dst=105" TargetMode = "External"/>
	<Relationship Id="rId11" Type="http://schemas.openxmlformats.org/officeDocument/2006/relationships/hyperlink" Target="https://login.consultant.ru/link/?req=doc&amp;base=LAW&amp;n=460964&amp;dst=105" TargetMode = "External"/>
	<Relationship Id="rId12" Type="http://schemas.openxmlformats.org/officeDocument/2006/relationships/hyperlink" Target="https://login.consultant.ru/link/?req=doc&amp;base=LAW&amp;n=460964&amp;dst=100562" TargetMode = "External"/>
	<Relationship Id="rId13" Type="http://schemas.openxmlformats.org/officeDocument/2006/relationships/hyperlink" Target="https://login.consultant.ru/link/?req=doc&amp;base=LAW&amp;n=426546&amp;dst=4" TargetMode = "External"/>
	<Relationship Id="rId14" Type="http://schemas.openxmlformats.org/officeDocument/2006/relationships/hyperlink" Target="https://login.consultant.ru/link/?req=doc&amp;base=LAW&amp;n=426546&amp;dst=4" TargetMode = "External"/>
	<Relationship Id="rId15" Type="http://schemas.openxmlformats.org/officeDocument/2006/relationships/hyperlink" Target="https://login.consultant.ru/link/?req=doc&amp;base=LAW&amp;n=464877&amp;dst=774" TargetMode = "External"/>
	<Relationship Id="rId16" Type="http://schemas.openxmlformats.org/officeDocument/2006/relationships/hyperlink" Target="https://login.consultant.ru/link/?req=doc&amp;base=LAW&amp;n=464877&amp;dst=100249" TargetMode = "External"/>
	<Relationship Id="rId17" Type="http://schemas.openxmlformats.org/officeDocument/2006/relationships/hyperlink" Target="https://login.consultant.ru/link/?req=doc&amp;base=LAW&amp;n=411930&amp;dst=100030" TargetMode = "External"/>
	<Relationship Id="rId18" Type="http://schemas.openxmlformats.org/officeDocument/2006/relationships/hyperlink" Target="https://login.consultant.ru/link/?req=doc&amp;base=LAW&amp;n=214720&amp;dst=100060" TargetMode = "External"/>
	<Relationship Id="rId19" Type="http://schemas.openxmlformats.org/officeDocument/2006/relationships/hyperlink" Target="https://login.consultant.ru/link/?req=doc&amp;base=LAW&amp;n=214720&amp;dst=100047" TargetMode = "External"/>
	<Relationship Id="rId20" Type="http://schemas.openxmlformats.org/officeDocument/2006/relationships/hyperlink" Target="https://login.consultant.ru/link/?req=doc&amp;base=LAW&amp;n=464877&amp;dst=415" TargetMode = "External"/>
	<Relationship Id="rId21" Type="http://schemas.openxmlformats.org/officeDocument/2006/relationships/hyperlink" Target="https://login.consultant.ru/link/?req=doc&amp;base=LAW&amp;n=452886" TargetMode = "External"/>
	<Relationship Id="rId22" Type="http://schemas.openxmlformats.org/officeDocument/2006/relationships/hyperlink" Target="https://login.consultant.ru/link/?req=doc&amp;base=LAW&amp;n=371594&amp;dst=100047" TargetMode = "External"/>
	<Relationship Id="rId23" Type="http://schemas.openxmlformats.org/officeDocument/2006/relationships/hyperlink" Target="https://login.consultant.ru/link/?req=doc&amp;base=LAW&amp;n=367564&amp;dst=100037" TargetMode = "External"/>
	<Relationship Id="rId24" Type="http://schemas.openxmlformats.org/officeDocument/2006/relationships/hyperlink" Target="https://login.consultant.ru/link/?req=doc&amp;base=LAW&amp;n=441707&amp;dst=100137" TargetMode = "External"/>
	<Relationship Id="rId25" Type="http://schemas.openxmlformats.org/officeDocument/2006/relationships/hyperlink" Target="https://login.consultant.ru/link/?req=doc&amp;base=LAW&amp;n=464877" TargetMode = "External"/>
	<Relationship Id="rId26" Type="http://schemas.openxmlformats.org/officeDocument/2006/relationships/hyperlink" Target="https://login.consultant.ru/link/?req=doc&amp;base=LAW&amp;n=46108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10.07.2023 N 519
"Об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администрирование"
(Зарегистрировано в Минюсте России 15.08.2023 N 74796)</dc:title>
  <dcterms:created xsi:type="dcterms:W3CDTF">2024-01-12T10:06:36Z</dcterms:created>
</cp:coreProperties>
</file>